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E5" w:rsidRPr="00BB67E5" w:rsidRDefault="00BB67E5" w:rsidP="00BB67E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Срок предоставления государственной услуги, срок</w:t>
      </w:r>
    </w:p>
    <w:p w:rsidR="00BB67E5" w:rsidRPr="00BB67E5" w:rsidRDefault="00BB67E5" w:rsidP="00BB67E5">
      <w:pPr>
        <w:pStyle w:val="ConsPlusTitle"/>
        <w:jc w:val="center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приостановления предоставления государственной услуги, срок</w:t>
      </w:r>
    </w:p>
    <w:p w:rsidR="00BB67E5" w:rsidRPr="00BB67E5" w:rsidRDefault="00BB67E5" w:rsidP="00BB67E5">
      <w:pPr>
        <w:pStyle w:val="ConsPlusTitle"/>
        <w:jc w:val="center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выдачи (направления) документов, являющихся результатом</w:t>
      </w:r>
    </w:p>
    <w:p w:rsidR="00BB67E5" w:rsidRPr="00BB67E5" w:rsidRDefault="00BB67E5" w:rsidP="00BB67E5">
      <w:pPr>
        <w:pStyle w:val="ConsPlusTitle"/>
        <w:jc w:val="center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предоставления государственной услуги</w:t>
      </w:r>
    </w:p>
    <w:p w:rsidR="00BB67E5" w:rsidRPr="00BB67E5" w:rsidRDefault="00BB67E5" w:rsidP="00BB67E5">
      <w:pPr>
        <w:pStyle w:val="ConsPlusNormal"/>
        <w:jc w:val="both"/>
        <w:rPr>
          <w:rFonts w:ascii="Times New Roman" w:hAnsi="Times New Roman" w:cs="Times New Roman"/>
        </w:rPr>
      </w:pPr>
    </w:p>
    <w:p w:rsidR="00BB67E5" w:rsidRPr="00BB67E5" w:rsidRDefault="00BB67E5" w:rsidP="00BB67E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11. </w:t>
      </w:r>
      <w:proofErr w:type="gramStart"/>
      <w:r w:rsidRPr="00BB67E5">
        <w:rPr>
          <w:rFonts w:ascii="Times New Roman" w:hAnsi="Times New Roman" w:cs="Times New Roman"/>
        </w:rPr>
        <w:t xml:space="preserve">Государственная регистрация рождения, расторжения брака на основании решения суда, усыновления (удочерения) (далее - усыновление), смерти и выдача заявителю соответствующего свидетельства о государственной регистрации акта гражданского состояния (в случаях, установленных Федеральным </w:t>
      </w:r>
      <w:hyperlink r:id="rId5" w:history="1">
        <w:r w:rsidRPr="00BB67E5">
          <w:rPr>
            <w:rStyle w:val="a8"/>
            <w:rFonts w:ascii="Times New Roman" w:hAnsi="Times New Roman" w:cs="Times New Roman"/>
          </w:rPr>
          <w:t>законом</w:t>
        </w:r>
      </w:hyperlink>
      <w:r w:rsidRPr="00BB67E5">
        <w:rPr>
          <w:rFonts w:ascii="Times New Roman" w:hAnsi="Times New Roman" w:cs="Times New Roman"/>
        </w:rPr>
        <w:t xml:space="preserve"> N 143-ФЗ &lt;2&gt;, - справки о государственной регистрации акта гражданского состояния) установленной формы, которая утверждена </w:t>
      </w:r>
      <w:hyperlink r:id="rId6" w:history="1">
        <w:r w:rsidRPr="00BB67E5">
          <w:rPr>
            <w:rStyle w:val="a8"/>
            <w:rFonts w:ascii="Times New Roman" w:hAnsi="Times New Roman" w:cs="Times New Roman"/>
          </w:rPr>
          <w:t>приказом</w:t>
        </w:r>
      </w:hyperlink>
      <w:r w:rsidRPr="00BB67E5">
        <w:rPr>
          <w:rFonts w:ascii="Times New Roman" w:hAnsi="Times New Roman" w:cs="Times New Roman"/>
        </w:rPr>
        <w:t xml:space="preserve"> Минюста России от 01.10.2018 N 200 "Об утверждении форм справок и иных документов, подтверждающих наличие</w:t>
      </w:r>
      <w:proofErr w:type="gramEnd"/>
      <w:r w:rsidRPr="00BB67E5">
        <w:rPr>
          <w:rFonts w:ascii="Times New Roman" w:hAnsi="Times New Roman" w:cs="Times New Roman"/>
        </w:rPr>
        <w:t xml:space="preserve"> </w:t>
      </w:r>
      <w:proofErr w:type="gramStart"/>
      <w:r w:rsidRPr="00BB67E5">
        <w:rPr>
          <w:rFonts w:ascii="Times New Roman" w:hAnsi="Times New Roman" w:cs="Times New Roman"/>
        </w:rPr>
        <w:t>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состояния", зарегистрирован Минюстом России 02.10.2018, регистрационный N 52299) (далее - Приказ Минюста России N 200), производятся в день обращения заявителя при условии предъявления всех оформленных надлежащим образом документов.</w:t>
      </w:r>
      <w:proofErr w:type="gramEnd"/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&lt;2&gt; </w:t>
      </w:r>
      <w:hyperlink r:id="rId7" w:history="1">
        <w:r w:rsidRPr="00BB67E5">
          <w:rPr>
            <w:rStyle w:val="a8"/>
            <w:rFonts w:ascii="Times New Roman" w:hAnsi="Times New Roman" w:cs="Times New Roman"/>
          </w:rPr>
          <w:t>Пункты 2</w:t>
        </w:r>
      </w:hyperlink>
      <w:r w:rsidRPr="00BB67E5">
        <w:rPr>
          <w:rFonts w:ascii="Times New Roman" w:hAnsi="Times New Roman" w:cs="Times New Roman"/>
        </w:rPr>
        <w:t xml:space="preserve"> и </w:t>
      </w:r>
      <w:hyperlink r:id="rId8" w:history="1">
        <w:r w:rsidRPr="00BB67E5">
          <w:rPr>
            <w:rStyle w:val="a8"/>
            <w:rFonts w:ascii="Times New Roman" w:hAnsi="Times New Roman" w:cs="Times New Roman"/>
          </w:rPr>
          <w:t>3 статьи 9</w:t>
        </w:r>
      </w:hyperlink>
      <w:r w:rsidRPr="00BB67E5">
        <w:rPr>
          <w:rFonts w:ascii="Times New Roman" w:hAnsi="Times New Roman" w:cs="Times New Roman"/>
        </w:rPr>
        <w:t xml:space="preserve">, </w:t>
      </w:r>
      <w:hyperlink r:id="rId9" w:history="1">
        <w:r w:rsidRPr="00BB67E5">
          <w:rPr>
            <w:rStyle w:val="a8"/>
            <w:rFonts w:ascii="Times New Roman" w:hAnsi="Times New Roman" w:cs="Times New Roman"/>
          </w:rPr>
          <w:t>пункт 1 статьи 20</w:t>
        </w:r>
      </w:hyperlink>
      <w:r w:rsidRPr="00BB67E5">
        <w:rPr>
          <w:rFonts w:ascii="Times New Roman" w:hAnsi="Times New Roman" w:cs="Times New Roman"/>
        </w:rPr>
        <w:t xml:space="preserve"> Федерального закона N 143-ФЗ.</w:t>
      </w:r>
    </w:p>
    <w:p w:rsidR="00BB67E5" w:rsidRPr="00BB67E5" w:rsidRDefault="00BB67E5" w:rsidP="00BB67E5">
      <w:pPr>
        <w:pStyle w:val="ConsPlusNormal"/>
        <w:jc w:val="both"/>
        <w:rPr>
          <w:rFonts w:ascii="Times New Roman" w:hAnsi="Times New Roman" w:cs="Times New Roman"/>
        </w:rPr>
      </w:pPr>
    </w:p>
    <w:p w:rsidR="00BB67E5" w:rsidRPr="00BB67E5" w:rsidRDefault="00BB67E5" w:rsidP="00BB67E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50"/>
      <w:bookmarkEnd w:id="0"/>
      <w:r w:rsidRPr="00BB67E5">
        <w:rPr>
          <w:rFonts w:ascii="Times New Roman" w:hAnsi="Times New Roman" w:cs="Times New Roman"/>
        </w:rPr>
        <w:t>12.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орган, предоставляющий государственную услугу.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BB67E5">
        <w:rPr>
          <w:rFonts w:ascii="Times New Roman" w:hAnsi="Times New Roman" w:cs="Times New Roman"/>
        </w:rPr>
        <w:t xml:space="preserve">Дата и время государственной регистрации заключения брака определяются лицами, вступающими в брак, при подаче ими совместного заявления о заключении брака в порядке, установленном </w:t>
      </w:r>
      <w:hyperlink r:id="rId10" w:history="1">
        <w:r w:rsidRPr="00BB67E5">
          <w:rPr>
            <w:rStyle w:val="a8"/>
            <w:rFonts w:ascii="Times New Roman" w:hAnsi="Times New Roman" w:cs="Times New Roman"/>
          </w:rPr>
          <w:t>статьей 26</w:t>
        </w:r>
      </w:hyperlink>
      <w:r w:rsidRPr="00BB67E5">
        <w:rPr>
          <w:rFonts w:ascii="Times New Roman" w:hAnsi="Times New Roman" w:cs="Times New Roman"/>
        </w:rPr>
        <w:t xml:space="preserve"> Федерального закона N 143-ФЗ, посредством выбора доступных даты и времени из интервалов, определенных выбранным органом, предоставляющим государственную услугу, в федеральной информационной системе.</w:t>
      </w:r>
      <w:proofErr w:type="gramEnd"/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По совместному заявлению лиц, вступающих в брак, дата и (или) время государственной регистрации заключения брака могут быть изменены руководителем органа записи актов гражданского состояния.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При наличии уважительных причин руководитель органа, предоставляющего государственную услугу,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При наличии особых обстоятельств (беременности, рождения ребенка, непосредственной угрозы жизни одной из сторон и других особых обстоятельств) брак может быть заключен в день подачи заявления.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13. </w:t>
      </w:r>
      <w:proofErr w:type="gramStart"/>
      <w:r w:rsidRPr="00BB67E5">
        <w:rPr>
          <w:rFonts w:ascii="Times New Roman" w:hAnsi="Times New Roman" w:cs="Times New Roman"/>
        </w:rPr>
        <w:t>Государственная регистрация расторжения брака и выдача заявителю свидетельства о расторжении брака на основании заявления о расторжении брака по взаимному согласию супругов, не имеющих общих детей, не достигших совершеннолетия (</w:t>
      </w:r>
      <w:hyperlink r:id="rId11" w:history="1">
        <w:r w:rsidRPr="00BB67E5">
          <w:rPr>
            <w:rStyle w:val="a8"/>
            <w:rFonts w:ascii="Times New Roman" w:hAnsi="Times New Roman" w:cs="Times New Roman"/>
          </w:rPr>
          <w:t>статья 33</w:t>
        </w:r>
      </w:hyperlink>
      <w:r w:rsidRPr="00BB67E5">
        <w:rPr>
          <w:rFonts w:ascii="Times New Roman" w:hAnsi="Times New Roman" w:cs="Times New Roman"/>
        </w:rPr>
        <w:t xml:space="preserve"> Федерального закона N 143-ФЗ), или по заявлению одного из супругов, предусмотренных </w:t>
      </w:r>
      <w:hyperlink r:id="rId12" w:history="1">
        <w:r w:rsidRPr="00BB67E5">
          <w:rPr>
            <w:rStyle w:val="a8"/>
            <w:rFonts w:ascii="Times New Roman" w:hAnsi="Times New Roman" w:cs="Times New Roman"/>
          </w:rPr>
          <w:t>статьей 34</w:t>
        </w:r>
      </w:hyperlink>
      <w:r w:rsidRPr="00BB67E5">
        <w:rPr>
          <w:rFonts w:ascii="Times New Roman" w:hAnsi="Times New Roman" w:cs="Times New Roman"/>
        </w:rPr>
        <w:t xml:space="preserve"> Федерального закона N 143-ФЗ, производится по истечении месяца со дня подачи соответствующего заявления в орган, предоставляющий государственную</w:t>
      </w:r>
      <w:proofErr w:type="gramEnd"/>
      <w:r w:rsidRPr="00BB67E5">
        <w:rPr>
          <w:rFonts w:ascii="Times New Roman" w:hAnsi="Times New Roman" w:cs="Times New Roman"/>
        </w:rPr>
        <w:t xml:space="preserve"> услугу.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14. </w:t>
      </w:r>
      <w:proofErr w:type="gramStart"/>
      <w:r w:rsidRPr="00BB67E5">
        <w:rPr>
          <w:rFonts w:ascii="Times New Roman" w:hAnsi="Times New Roman" w:cs="Times New Roman"/>
        </w:rPr>
        <w:t>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"ЕГР ЗАГС",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отце.</w:t>
      </w:r>
      <w:proofErr w:type="gramEnd"/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15. Государственная регистрация перемены имени и выдача свидетельства о перемене имени производятся в месячный срок со дня получения заявления (срок рассмотрения заявления о перемене имени). При наличии уважительных причин срок рассмотрения заявления может быть увеличен не более чем на два месяца.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Срок предоставления государственной услуги для рассмотрения заявления о перемене имени, установленный Федеральным </w:t>
      </w:r>
      <w:hyperlink r:id="rId13" w:history="1">
        <w:r w:rsidRPr="00BB67E5">
          <w:rPr>
            <w:rStyle w:val="a8"/>
            <w:rFonts w:ascii="Times New Roman" w:hAnsi="Times New Roman" w:cs="Times New Roman"/>
          </w:rPr>
          <w:t>законом</w:t>
        </w:r>
      </w:hyperlink>
      <w:r w:rsidRPr="00BB67E5">
        <w:rPr>
          <w:rFonts w:ascii="Times New Roman" w:hAnsi="Times New Roman" w:cs="Times New Roman"/>
        </w:rPr>
        <w:t xml:space="preserve"> N 143-ФЗ &lt;3&gt;,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&lt;3&gt; </w:t>
      </w:r>
      <w:hyperlink r:id="rId14" w:history="1">
        <w:r w:rsidRPr="00BB67E5">
          <w:rPr>
            <w:rStyle w:val="a8"/>
            <w:rFonts w:ascii="Times New Roman" w:hAnsi="Times New Roman" w:cs="Times New Roman"/>
          </w:rPr>
          <w:t>Пункт 2 статьи 60</w:t>
        </w:r>
      </w:hyperlink>
      <w:r w:rsidRPr="00BB67E5">
        <w:rPr>
          <w:rFonts w:ascii="Times New Roman" w:hAnsi="Times New Roman" w:cs="Times New Roman"/>
        </w:rPr>
        <w:t xml:space="preserve"> Федерального закона N 143-ФЗ.</w:t>
      </w:r>
    </w:p>
    <w:p w:rsidR="00BB67E5" w:rsidRPr="00BB67E5" w:rsidRDefault="00BB67E5" w:rsidP="00BB67E5">
      <w:pPr>
        <w:pStyle w:val="ConsPlusNormal"/>
        <w:jc w:val="both"/>
        <w:rPr>
          <w:rFonts w:ascii="Times New Roman" w:hAnsi="Times New Roman" w:cs="Times New Roman"/>
        </w:rPr>
      </w:pPr>
    </w:p>
    <w:p w:rsidR="00BB67E5" w:rsidRPr="00BB67E5" w:rsidRDefault="00BB67E5" w:rsidP="00BB67E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16. Заявление о внесении исправления или изменения в запись акта гражданского состояния должно </w:t>
      </w:r>
      <w:r w:rsidRPr="00BB67E5">
        <w:rPr>
          <w:rFonts w:ascii="Times New Roman" w:hAnsi="Times New Roman" w:cs="Times New Roman"/>
        </w:rPr>
        <w:lastRenderedPageBreak/>
        <w:t>быть рассмотрено в месячный срок со дня поступления заявления. По уважительным причинам срок рассмотрения заявления может быть увеличен не более чем на два месяца руководителем органа, предоставляющего государственную услугу.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17. Восстановление записи акта гражданского состояния производится в день обращения заявителя при условии предъявления всех необходимых документов.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18. 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"ЕГР ЗАГС".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19. Абзац утратил силу с 1 января 2021 года. - </w:t>
      </w:r>
      <w:hyperlink r:id="rId15" w:history="1">
        <w:r w:rsidRPr="00BB67E5">
          <w:rPr>
            <w:rStyle w:val="a8"/>
            <w:rFonts w:ascii="Times New Roman" w:hAnsi="Times New Roman" w:cs="Times New Roman"/>
          </w:rPr>
          <w:t>Сноска</w:t>
        </w:r>
      </w:hyperlink>
      <w:r w:rsidRPr="00BB67E5">
        <w:rPr>
          <w:rFonts w:ascii="Times New Roman" w:hAnsi="Times New Roman" w:cs="Times New Roman"/>
        </w:rPr>
        <w:t xml:space="preserve"> данного Административного регламента.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Повторное свидетельство (справка) о государственной регистрации акта гражданского состояния в случае личного обращения заявителя в орган, предоставляющий государственную услугу, выдается в день обращения на основании записи акта гражданского состояния, содержащейся в ФГИС "ЕГР ЗАГС" &lt;5&gt;.</w:t>
      </w:r>
    </w:p>
    <w:p w:rsidR="00BB67E5" w:rsidRPr="00BB67E5" w:rsidRDefault="00BB67E5" w:rsidP="00BB67E5">
      <w:pPr>
        <w:pStyle w:val="ConsPlusNormal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(в ред. </w:t>
      </w:r>
      <w:hyperlink r:id="rId16" w:history="1">
        <w:r w:rsidRPr="00BB67E5">
          <w:rPr>
            <w:rStyle w:val="a8"/>
            <w:rFonts w:ascii="Times New Roman" w:hAnsi="Times New Roman" w:cs="Times New Roman"/>
          </w:rPr>
          <w:t>Приказа</w:t>
        </w:r>
      </w:hyperlink>
      <w:r w:rsidRPr="00BB67E5">
        <w:rPr>
          <w:rFonts w:ascii="Times New Roman" w:hAnsi="Times New Roman" w:cs="Times New Roman"/>
        </w:rPr>
        <w:t xml:space="preserve"> Минюста России от 29.11.2021 N 232)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>&lt;5</w:t>
      </w:r>
      <w:proofErr w:type="gramStart"/>
      <w:r w:rsidRPr="00BB67E5">
        <w:rPr>
          <w:rFonts w:ascii="Times New Roman" w:hAnsi="Times New Roman" w:cs="Times New Roman"/>
        </w:rPr>
        <w:t>&gt; В</w:t>
      </w:r>
      <w:proofErr w:type="gramEnd"/>
      <w:r w:rsidRPr="00BB67E5">
        <w:rPr>
          <w:rFonts w:ascii="Times New Roman" w:hAnsi="Times New Roman" w:cs="Times New Roman"/>
        </w:rPr>
        <w:t xml:space="preserve">ступает в силу со дня вступления в силу </w:t>
      </w:r>
      <w:hyperlink r:id="rId17" w:history="1">
        <w:r w:rsidRPr="00BB67E5">
          <w:rPr>
            <w:rStyle w:val="a8"/>
            <w:rFonts w:ascii="Times New Roman" w:hAnsi="Times New Roman" w:cs="Times New Roman"/>
          </w:rPr>
          <w:t>абзаца первого подпункта "а" пункта 6 статьи 1</w:t>
        </w:r>
      </w:hyperlink>
      <w:r w:rsidRPr="00BB67E5">
        <w:rPr>
          <w:rFonts w:ascii="Times New Roman" w:hAnsi="Times New Roman" w:cs="Times New Roman"/>
        </w:rPr>
        <w:t xml:space="preserve"> Федерального закона от 23.06.2016 N 219-ФЗ "О внесении изменений в Федеральный закон "Об актах гражданского состояния".</w:t>
      </w:r>
    </w:p>
    <w:p w:rsidR="00BB67E5" w:rsidRPr="00BB67E5" w:rsidRDefault="00BB67E5" w:rsidP="00BB67E5">
      <w:pPr>
        <w:pStyle w:val="ConsPlusNormal"/>
        <w:jc w:val="both"/>
        <w:rPr>
          <w:rFonts w:ascii="Times New Roman" w:hAnsi="Times New Roman" w:cs="Times New Roman"/>
        </w:rPr>
      </w:pPr>
    </w:p>
    <w:p w:rsidR="00BB67E5" w:rsidRPr="00BB67E5" w:rsidRDefault="00BB67E5" w:rsidP="00BB67E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Абзац утратил силу с 1 января 2021 года. - </w:t>
      </w:r>
      <w:hyperlink r:id="rId18" w:history="1">
        <w:r w:rsidRPr="00BB67E5">
          <w:rPr>
            <w:rStyle w:val="a8"/>
            <w:rFonts w:ascii="Times New Roman" w:hAnsi="Times New Roman" w:cs="Times New Roman"/>
          </w:rPr>
          <w:t>Сноска</w:t>
        </w:r>
      </w:hyperlink>
      <w:r w:rsidRPr="00BB67E5">
        <w:rPr>
          <w:rFonts w:ascii="Times New Roman" w:hAnsi="Times New Roman" w:cs="Times New Roman"/>
        </w:rPr>
        <w:t xml:space="preserve"> данного Административного регламента.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20. Выдача заявителю извещения об отказе в государственной регистрации акта гражданского состояния производится в день обращения в орган, предоставляющий государственную услугу, при условии предъявления всех необходимых документов. При отсутствии соответствующей записи акта гражданского состояния в ЕГР ЗАГС извещение об отсутствии записи акта гражданского состояния выдается по результатам </w:t>
      </w:r>
      <w:proofErr w:type="gramStart"/>
      <w:r w:rsidRPr="00BB67E5">
        <w:rPr>
          <w:rFonts w:ascii="Times New Roman" w:hAnsi="Times New Roman" w:cs="Times New Roman"/>
        </w:rPr>
        <w:t>проверки наличия записи акта гражданского состояния</w:t>
      </w:r>
      <w:proofErr w:type="gramEnd"/>
      <w:r w:rsidRPr="00BB67E5">
        <w:rPr>
          <w:rFonts w:ascii="Times New Roman" w:hAnsi="Times New Roman" w:cs="Times New Roman"/>
        </w:rPr>
        <w:t xml:space="preserve"> на бумажном носителе.</w:t>
      </w:r>
    </w:p>
    <w:p w:rsidR="00BB67E5" w:rsidRPr="00BB67E5" w:rsidRDefault="00BB67E5" w:rsidP="00BB67E5">
      <w:pPr>
        <w:pStyle w:val="ConsPlusNormal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(в ред. </w:t>
      </w:r>
      <w:hyperlink r:id="rId19" w:history="1">
        <w:r w:rsidRPr="00BB67E5">
          <w:rPr>
            <w:rStyle w:val="a8"/>
            <w:rFonts w:ascii="Times New Roman" w:hAnsi="Times New Roman" w:cs="Times New Roman"/>
          </w:rPr>
          <w:t>Приказа</w:t>
        </w:r>
      </w:hyperlink>
      <w:r w:rsidRPr="00BB67E5">
        <w:rPr>
          <w:rFonts w:ascii="Times New Roman" w:hAnsi="Times New Roman" w:cs="Times New Roman"/>
        </w:rPr>
        <w:t xml:space="preserve"> Минюста России от 29.11.2021 N 232)</w:t>
      </w:r>
    </w:p>
    <w:p w:rsidR="00BB67E5" w:rsidRPr="00BB67E5" w:rsidRDefault="00BB67E5" w:rsidP="00BB67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67E5">
        <w:rPr>
          <w:rFonts w:ascii="Times New Roman" w:hAnsi="Times New Roman" w:cs="Times New Roman"/>
        </w:rPr>
        <w:t xml:space="preserve">21. Сроки прохождения отдельных административных процедур предоставления государственной услуги приведены в </w:t>
      </w:r>
      <w:hyperlink r:id="rId20" w:anchor="Par517" w:tooltip="III. Состав, последовательность и сроки выполнения" w:history="1">
        <w:r w:rsidRPr="00BB67E5">
          <w:rPr>
            <w:rStyle w:val="a8"/>
            <w:rFonts w:ascii="Times New Roman" w:hAnsi="Times New Roman" w:cs="Times New Roman"/>
          </w:rPr>
          <w:t>разделе III</w:t>
        </w:r>
      </w:hyperlink>
      <w:r w:rsidRPr="00BB67E5">
        <w:rPr>
          <w:rFonts w:ascii="Times New Roman" w:hAnsi="Times New Roman" w:cs="Times New Roman"/>
        </w:rPr>
        <w:t xml:space="preserve"> "Состав,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форме" Административного регламента.</w:t>
      </w:r>
    </w:p>
    <w:p w:rsidR="00BB67E5" w:rsidRPr="00BB67E5" w:rsidRDefault="00BB67E5" w:rsidP="005A7825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B67E5" w:rsidRDefault="00BB67E5" w:rsidP="005A7825">
      <w:pPr>
        <w:pStyle w:val="ConsPlusTitle"/>
        <w:jc w:val="center"/>
        <w:outlineLvl w:val="2"/>
      </w:pPr>
    </w:p>
    <w:sectPr w:rsidR="00BB67E5" w:rsidSect="0022171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7C21"/>
    <w:multiLevelType w:val="multilevel"/>
    <w:tmpl w:val="D22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053B9"/>
    <w:multiLevelType w:val="multilevel"/>
    <w:tmpl w:val="756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91572"/>
    <w:multiLevelType w:val="multilevel"/>
    <w:tmpl w:val="D9F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E5FB2"/>
    <w:multiLevelType w:val="multilevel"/>
    <w:tmpl w:val="180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50221"/>
    <w:rsid w:val="00020575"/>
    <w:rsid w:val="00037593"/>
    <w:rsid w:val="000F7B39"/>
    <w:rsid w:val="001D2A9E"/>
    <w:rsid w:val="00221719"/>
    <w:rsid w:val="00265315"/>
    <w:rsid w:val="0033362A"/>
    <w:rsid w:val="00414564"/>
    <w:rsid w:val="004A3632"/>
    <w:rsid w:val="004B7AB4"/>
    <w:rsid w:val="005A5789"/>
    <w:rsid w:val="005A7825"/>
    <w:rsid w:val="006D6AA9"/>
    <w:rsid w:val="00750221"/>
    <w:rsid w:val="00773798"/>
    <w:rsid w:val="007E15ED"/>
    <w:rsid w:val="007F2B94"/>
    <w:rsid w:val="007F5F19"/>
    <w:rsid w:val="00814A3F"/>
    <w:rsid w:val="009326D9"/>
    <w:rsid w:val="00982C3C"/>
    <w:rsid w:val="00993366"/>
    <w:rsid w:val="00A005B0"/>
    <w:rsid w:val="00A549DF"/>
    <w:rsid w:val="00AC7A08"/>
    <w:rsid w:val="00BB67E5"/>
    <w:rsid w:val="00C0779E"/>
    <w:rsid w:val="00C32DEB"/>
    <w:rsid w:val="00C57E17"/>
    <w:rsid w:val="00D457F0"/>
    <w:rsid w:val="00DF122B"/>
    <w:rsid w:val="00DF2D37"/>
    <w:rsid w:val="00E02523"/>
    <w:rsid w:val="00E30C62"/>
    <w:rsid w:val="00EA0A0B"/>
    <w:rsid w:val="00F64CCE"/>
    <w:rsid w:val="00FE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26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26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rsid w:val="009326D9"/>
    <w:pPr>
      <w:jc w:val="center"/>
    </w:pPr>
    <w:rPr>
      <w:sz w:val="22"/>
    </w:rPr>
  </w:style>
  <w:style w:type="character" w:customStyle="1" w:styleId="a5">
    <w:name w:val="Основной текст Знак"/>
    <w:basedOn w:val="a0"/>
    <w:link w:val="a4"/>
    <w:rsid w:val="009326D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9326D9"/>
    <w:pPr>
      <w:widowControl w:val="0"/>
      <w:snapToGrid w:val="0"/>
      <w:spacing w:before="220" w:after="0" w:line="240" w:lineRule="auto"/>
      <w:ind w:left="360" w:right="600"/>
      <w:jc w:val="righ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26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6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uternumber">
    <w:name w:val="outer_number"/>
    <w:basedOn w:val="a0"/>
    <w:rsid w:val="00FE50F5"/>
  </w:style>
  <w:style w:type="character" w:customStyle="1" w:styleId="probnums">
    <w:name w:val="prob_nums"/>
    <w:basedOn w:val="a0"/>
    <w:rsid w:val="00FE50F5"/>
  </w:style>
  <w:style w:type="character" w:styleId="a8">
    <w:name w:val="Hyperlink"/>
    <w:basedOn w:val="a0"/>
    <w:uiPriority w:val="99"/>
    <w:semiHidden/>
    <w:unhideWhenUsed/>
    <w:rsid w:val="00FE50F5"/>
    <w:rPr>
      <w:color w:val="0000FF"/>
      <w:u w:val="single"/>
    </w:rPr>
  </w:style>
  <w:style w:type="paragraph" w:customStyle="1" w:styleId="leftmargin">
    <w:name w:val="left_margin"/>
    <w:basedOn w:val="a"/>
    <w:rsid w:val="00FE50F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FE50F5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02057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205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020575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221719"/>
    <w:rPr>
      <w:color w:val="800080" w:themeColor="followedHyperlink"/>
      <w:u w:val="single"/>
    </w:rPr>
  </w:style>
  <w:style w:type="paragraph" w:customStyle="1" w:styleId="ConsPlusNormal">
    <w:name w:val="ConsPlusNormal"/>
    <w:rsid w:val="005A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A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13">
          <w:blockQuote w:val="1"/>
          <w:marLeft w:val="384"/>
          <w:marRight w:val="384"/>
          <w:marTop w:val="480"/>
          <w:marBottom w:val="4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806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96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84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25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971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8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58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09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333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24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106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8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030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415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08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7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041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1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78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87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89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35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208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87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73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334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29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026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62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62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57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62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2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48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52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510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4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5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2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420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11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5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0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626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25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2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1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65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9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089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1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270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15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56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36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2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5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8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817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36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8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8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06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66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39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78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9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845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90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2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14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2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41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61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3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672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80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20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76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29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25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3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14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62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37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32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618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4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880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5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3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47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38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87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012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47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7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7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7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842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0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1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62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52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048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3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9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13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6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882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83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8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33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09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86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46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032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01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1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6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9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64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949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19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32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43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544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00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2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05618&amp;date=31.01.2022&amp;dst=100061&amp;field=134" TargetMode="External"/><Relationship Id="rId13" Type="http://schemas.openxmlformats.org/officeDocument/2006/relationships/hyperlink" Target="https://login.consultant.ru/link/?req=doc&amp;demo=1&amp;base=LAW&amp;n=405618&amp;date=31.01.2022" TargetMode="External"/><Relationship Id="rId18" Type="http://schemas.openxmlformats.org/officeDocument/2006/relationships/hyperlink" Target="https://login.consultant.ru/link/?req=doc&amp;demo=1&amp;base=LAW&amp;n=315755&amp;date=31.01.2022&amp;dst=100116&amp;field=1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demo=1&amp;base=LAW&amp;n=405618&amp;date=31.01.2022&amp;dst=100056&amp;field=134" TargetMode="External"/><Relationship Id="rId12" Type="http://schemas.openxmlformats.org/officeDocument/2006/relationships/hyperlink" Target="https://login.consultant.ru/link/?req=doc&amp;demo=1&amp;base=LAW&amp;n=405618&amp;date=31.01.2022&amp;dst=100226&amp;field=134" TargetMode="External"/><Relationship Id="rId17" Type="http://schemas.openxmlformats.org/officeDocument/2006/relationships/hyperlink" Target="https://login.consultant.ru/link/?req=doc&amp;demo=1&amp;base=LAW&amp;n=389340&amp;date=31.01.2022&amp;dst=100044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1&amp;base=LAW&amp;n=401705&amp;date=31.01.2022&amp;dst=100012&amp;field=134" TargetMode="External"/><Relationship Id="rId20" Type="http://schemas.openxmlformats.org/officeDocument/2006/relationships/hyperlink" Target="file:///C:\Users\User\Desktop\&#1089;&#1072;&#1081;&#1090;%202022\&#1040;&#1076;&#1084;&#1080;&#1085;&#1080;&#1089;&#1090;&#1088;&#1072;&#1090;&#1080;&#1074;&#1085;&#1099;&#1081;%20&#1088;&#1077;&#1075;&#1083;&#1072;&#1084;&#1077;&#1085;&#1090;%20&#1087;&#1088;&#1077;&#1076;&#1086;&#1089;&#1090;&#1072;&#1074;&#1083;&#1077;&#1085;&#1080;&#1103;%20&#1091;&#1089;&#1083;&#1091;&#1075;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1&amp;base=LAW&amp;n=392663&amp;date=31.01.2022&amp;dst=100012&amp;field=134" TargetMode="External"/><Relationship Id="rId11" Type="http://schemas.openxmlformats.org/officeDocument/2006/relationships/hyperlink" Target="https://login.consultant.ru/link/?req=doc&amp;demo=1&amp;base=LAW&amp;n=405618&amp;date=31.01.2022&amp;dst=100215&amp;field=134" TargetMode="External"/><Relationship Id="rId5" Type="http://schemas.openxmlformats.org/officeDocument/2006/relationships/hyperlink" Target="https://login.consultant.ru/link/?req=doc&amp;demo=1&amp;base=LAW&amp;n=405618&amp;date=31.01.2022" TargetMode="External"/><Relationship Id="rId15" Type="http://schemas.openxmlformats.org/officeDocument/2006/relationships/hyperlink" Target="https://login.consultant.ru/link/?req=doc&amp;demo=1&amp;base=LAW&amp;n=315755&amp;date=31.01.2022&amp;dst=100110&amp;field=134" TargetMode="External"/><Relationship Id="rId10" Type="http://schemas.openxmlformats.org/officeDocument/2006/relationships/hyperlink" Target="https://login.consultant.ru/link/?req=doc&amp;demo=1&amp;base=LAW&amp;n=405618&amp;date=31.01.2022&amp;dst=100166&amp;field=134" TargetMode="External"/><Relationship Id="rId19" Type="http://schemas.openxmlformats.org/officeDocument/2006/relationships/hyperlink" Target="https://login.consultant.ru/link/?req=doc&amp;demo=1&amp;base=LAW&amp;n=401705&amp;date=31.01.2022&amp;dst=10001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405618&amp;date=31.01.2022&amp;dst=100593&amp;field=134" TargetMode="External"/><Relationship Id="rId14" Type="http://schemas.openxmlformats.org/officeDocument/2006/relationships/hyperlink" Target="https://login.consultant.ru/link/?req=doc&amp;demo=1&amp;base=LAW&amp;n=405618&amp;date=31.01.2022&amp;dst=100402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2021-05-14T13:55:00Z</cp:lastPrinted>
  <dcterms:created xsi:type="dcterms:W3CDTF">2022-01-27T07:09:00Z</dcterms:created>
  <dcterms:modified xsi:type="dcterms:W3CDTF">2022-02-17T12:19:00Z</dcterms:modified>
</cp:coreProperties>
</file>